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5BCCE166" w:rsidR="000972EF" w:rsidRPr="000972EF" w:rsidRDefault="008B1A5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Italský chrtík/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Italian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Greyhound</w:t>
            </w:r>
          </w:p>
        </w:tc>
        <w:tc>
          <w:tcPr>
            <w:tcW w:w="4549" w:type="dxa"/>
          </w:tcPr>
          <w:p w14:paraId="7F02FD12" w14:textId="16A05DA6" w:rsidR="000972EF" w:rsidRPr="000972EF" w:rsidRDefault="00E06DCF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4379EA70" wp14:editId="12972330">
                  <wp:simplePos x="0" y="0"/>
                  <wp:positionH relativeFrom="column">
                    <wp:posOffset>222116</wp:posOffset>
                  </wp:positionH>
                  <wp:positionV relativeFrom="paragraph">
                    <wp:posOffset>193183</wp:posOffset>
                  </wp:positionV>
                  <wp:extent cx="2438400" cy="1876425"/>
                  <wp:effectExtent l="0" t="0" r="0" b="9525"/>
                  <wp:wrapTopAndBottom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talský chrtík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02"/>
        <w:gridCol w:w="2004"/>
        <w:gridCol w:w="2297"/>
        <w:gridCol w:w="2014"/>
        <w:gridCol w:w="2029"/>
      </w:tblGrid>
      <w:tr w:rsidR="006A6FB0" w14:paraId="0DBBDAB2" w14:textId="77777777" w:rsidTr="00927B93">
        <w:trPr>
          <w:trHeight w:val="873"/>
        </w:trPr>
        <w:tc>
          <w:tcPr>
            <w:tcW w:w="802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04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297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14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29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927B93">
        <w:trPr>
          <w:cantSplit/>
          <w:trHeight w:val="1134"/>
        </w:trPr>
        <w:tc>
          <w:tcPr>
            <w:tcW w:w="802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04" w:type="dxa"/>
          </w:tcPr>
          <w:p w14:paraId="041BE090" w14:textId="3C81AB4E" w:rsidR="000972EF" w:rsidRDefault="009A7D4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Persistentní pupilární </w:t>
            </w:r>
            <w:r w:rsidR="00617538"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  <w:p w14:paraId="6FD977B2" w14:textId="07EB2335" w:rsidR="00927B93" w:rsidRPr="00865185" w:rsidRDefault="00927B9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</w:tc>
        <w:tc>
          <w:tcPr>
            <w:tcW w:w="2297" w:type="dxa"/>
          </w:tcPr>
          <w:p w14:paraId="04D1D37D" w14:textId="61FBE7CB" w:rsidR="000972EF" w:rsidRPr="00865185" w:rsidRDefault="009A7D4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014" w:type="dxa"/>
          </w:tcPr>
          <w:p w14:paraId="00AB2493" w14:textId="1E681208" w:rsidR="000972EF" w:rsidRPr="00865185" w:rsidRDefault="0061753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9" w:type="dxa"/>
          </w:tcPr>
          <w:p w14:paraId="40A6DDCA" w14:textId="109233FC" w:rsidR="000972EF" w:rsidRPr="00865185" w:rsidRDefault="009A7D4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A6FB0" w14:paraId="3949BCFD" w14:textId="77777777" w:rsidTr="00927B93">
        <w:trPr>
          <w:cantSplit/>
          <w:trHeight w:val="1134"/>
        </w:trPr>
        <w:tc>
          <w:tcPr>
            <w:tcW w:w="802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04" w:type="dxa"/>
          </w:tcPr>
          <w:p w14:paraId="0C8C3290" w14:textId="2E5D6B55" w:rsidR="000972EF" w:rsidRPr="00865185" w:rsidRDefault="009A7D4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297" w:type="dxa"/>
          </w:tcPr>
          <w:p w14:paraId="1C5F6974" w14:textId="77777777" w:rsidR="000972EF" w:rsidRDefault="009A7D45" w:rsidP="00E86691">
            <w:pPr>
              <w:pStyle w:val="Odstavecseseznamem"/>
              <w:numPr>
                <w:ilvl w:val="0"/>
                <w:numId w:val="1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subkapsulární a kortikální (výskyt ve 2-3letech)</w:t>
            </w:r>
          </w:p>
          <w:p w14:paraId="797C6F16" w14:textId="046BB2D1" w:rsidR="009A7D45" w:rsidRPr="009A7D45" w:rsidRDefault="009A7D45" w:rsidP="00E86691">
            <w:pPr>
              <w:pStyle w:val="Odstavecseseznamem"/>
              <w:numPr>
                <w:ilvl w:val="0"/>
                <w:numId w:val="1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Anteriorní kortikální a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equatoriální</w:t>
            </w:r>
            <w:proofErr w:type="spellEnd"/>
          </w:p>
        </w:tc>
        <w:tc>
          <w:tcPr>
            <w:tcW w:w="2014" w:type="dxa"/>
          </w:tcPr>
          <w:p w14:paraId="35BEA8B6" w14:textId="49C916F1" w:rsidR="000972EF" w:rsidRPr="00865185" w:rsidRDefault="0061753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9" w:type="dxa"/>
          </w:tcPr>
          <w:p w14:paraId="6E5B228F" w14:textId="66E31D89" w:rsidR="000972EF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4A2F2DB" w14:textId="77777777" w:rsidTr="00927B93">
        <w:trPr>
          <w:cantSplit/>
          <w:trHeight w:val="1134"/>
        </w:trPr>
        <w:tc>
          <w:tcPr>
            <w:tcW w:w="802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04" w:type="dxa"/>
          </w:tcPr>
          <w:p w14:paraId="32AA9C87" w14:textId="2BEB2B97" w:rsidR="000972EF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</w:tc>
        <w:tc>
          <w:tcPr>
            <w:tcW w:w="2297" w:type="dxa"/>
          </w:tcPr>
          <w:p w14:paraId="177BAC09" w14:textId="77777777" w:rsidR="000972EF" w:rsidRDefault="00DD2762" w:rsidP="00E86691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Vlákna sklivce v přední oční komoře</w:t>
            </w:r>
          </w:p>
          <w:p w14:paraId="43F4EE58" w14:textId="0F24BA98" w:rsidR="00DD2762" w:rsidRDefault="00DD2762" w:rsidP="00E86691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Syneresis</w:t>
            </w:r>
            <w:proofErr w:type="spellEnd"/>
          </w:p>
          <w:p w14:paraId="5643C1EE" w14:textId="2515AF4F" w:rsidR="00DD2762" w:rsidRPr="00DD2762" w:rsidRDefault="00DD2762" w:rsidP="00E86691">
            <w:pPr>
              <w:pStyle w:val="Odstavecseseznamem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U obou variant progrese s věkem</w:t>
            </w:r>
          </w:p>
        </w:tc>
        <w:tc>
          <w:tcPr>
            <w:tcW w:w="2014" w:type="dxa"/>
          </w:tcPr>
          <w:p w14:paraId="0073ADF8" w14:textId="0D9BDB6B" w:rsidR="000972EF" w:rsidRPr="00865185" w:rsidRDefault="0061753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9" w:type="dxa"/>
          </w:tcPr>
          <w:p w14:paraId="70E5A2C9" w14:textId="0EB65CF6" w:rsidR="000972EF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A6FB0" w14:paraId="3EBF8B2B" w14:textId="77777777" w:rsidTr="00927B93">
        <w:trPr>
          <w:cantSplit/>
          <w:trHeight w:val="1134"/>
        </w:trPr>
        <w:tc>
          <w:tcPr>
            <w:tcW w:w="802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04" w:type="dxa"/>
          </w:tcPr>
          <w:p w14:paraId="6EA9D301" w14:textId="684ECA41" w:rsidR="000972EF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 fokální/ multifokální</w:t>
            </w:r>
          </w:p>
        </w:tc>
        <w:tc>
          <w:tcPr>
            <w:tcW w:w="2297" w:type="dxa"/>
          </w:tcPr>
          <w:p w14:paraId="0410B3A5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14" w:type="dxa"/>
          </w:tcPr>
          <w:p w14:paraId="0FC8722C" w14:textId="5F3B1316" w:rsidR="000972EF" w:rsidRPr="00865185" w:rsidRDefault="0061753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9" w:type="dxa"/>
          </w:tcPr>
          <w:p w14:paraId="17D0C26D" w14:textId="1BCDB60D" w:rsidR="000972EF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865185" w14:paraId="10A935A8" w14:textId="77777777" w:rsidTr="00927B93">
        <w:trPr>
          <w:cantSplit/>
          <w:trHeight w:val="1134"/>
        </w:trPr>
        <w:tc>
          <w:tcPr>
            <w:tcW w:w="802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04" w:type="dxa"/>
          </w:tcPr>
          <w:p w14:paraId="2DD929FC" w14:textId="2A3CBC54" w:rsidR="00865185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 (PRA)</w:t>
            </w:r>
          </w:p>
        </w:tc>
        <w:tc>
          <w:tcPr>
            <w:tcW w:w="2297" w:type="dxa"/>
          </w:tcPr>
          <w:p w14:paraId="7F2C78DE" w14:textId="4FCCA0CC" w:rsidR="00865185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Onemocnění může být zaznamenáno v pokročilém stadiu ve věku okolo 4let</w:t>
            </w:r>
          </w:p>
        </w:tc>
        <w:tc>
          <w:tcPr>
            <w:tcW w:w="2014" w:type="dxa"/>
          </w:tcPr>
          <w:p w14:paraId="7C320864" w14:textId="77777777" w:rsid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6825D20F" w14:textId="301E9864" w:rsidR="00DD2762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IG-PRA1</w:t>
            </w:r>
          </w:p>
        </w:tc>
        <w:tc>
          <w:tcPr>
            <w:tcW w:w="2029" w:type="dxa"/>
          </w:tcPr>
          <w:p w14:paraId="0DF87B92" w14:textId="59FDF2A4" w:rsidR="00865185" w:rsidRPr="00865185" w:rsidRDefault="00DD27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27B93" w14:paraId="0E094355" w14:textId="77777777" w:rsidTr="00927B93">
        <w:trPr>
          <w:cantSplit/>
          <w:trHeight w:val="1134"/>
        </w:trPr>
        <w:tc>
          <w:tcPr>
            <w:tcW w:w="802" w:type="dxa"/>
            <w:vAlign w:val="center"/>
          </w:tcPr>
          <w:p w14:paraId="542C3EB4" w14:textId="2CFE4ACC" w:rsidR="00927B93" w:rsidRDefault="006C2DC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004" w:type="dxa"/>
          </w:tcPr>
          <w:p w14:paraId="6DE69269" w14:textId="77777777" w:rsidR="00927B93" w:rsidRPr="006C2DCF" w:rsidRDefault="00927B93" w:rsidP="00927B93">
            <w:pPr>
              <w:spacing w:before="200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6C2DCF">
              <w:rPr>
                <w:rFonts w:ascii="Microsoft Sans Serif" w:hAnsi="Microsoft Sans Serif" w:cs="Microsoft Sans Serif"/>
                <w:sz w:val="22"/>
                <w:szCs w:val="22"/>
              </w:rPr>
              <w:t>Luxace čočky (PLL)</w:t>
            </w:r>
          </w:p>
          <w:p w14:paraId="406E6C69" w14:textId="77777777" w:rsidR="00927B93" w:rsidRDefault="00927B9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97" w:type="dxa"/>
          </w:tcPr>
          <w:p w14:paraId="6741DCFF" w14:textId="77777777" w:rsidR="00927B93" w:rsidRDefault="00927B9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14" w:type="dxa"/>
          </w:tcPr>
          <w:p w14:paraId="30C90B19" w14:textId="77777777" w:rsidR="00927B93" w:rsidRDefault="00927B93" w:rsidP="00927B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Ano.</w:t>
            </w:r>
          </w:p>
          <w:p w14:paraId="2BBB8B8F" w14:textId="77777777" w:rsidR="00927B93" w:rsidRDefault="00927B93" w:rsidP="00927B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recesivní.</w:t>
            </w:r>
          </w:p>
          <w:p w14:paraId="54E5BFBE" w14:textId="77777777" w:rsidR="00927B93" w:rsidRDefault="00927B93" w:rsidP="00927B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na genu</w:t>
            </w:r>
          </w:p>
          <w:p w14:paraId="64C80F35" w14:textId="64EA8D04" w:rsidR="00927B93" w:rsidRDefault="00927B93" w:rsidP="00927B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ADAMTS17</w:t>
            </w:r>
          </w:p>
        </w:tc>
        <w:tc>
          <w:tcPr>
            <w:tcW w:w="2029" w:type="dxa"/>
          </w:tcPr>
          <w:p w14:paraId="69FC45A9" w14:textId="25C46A04" w:rsidR="00927B93" w:rsidRDefault="00927B9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27B93" w14:paraId="7C591E98" w14:textId="77777777" w:rsidTr="00927B93">
        <w:trPr>
          <w:cantSplit/>
          <w:trHeight w:val="1134"/>
        </w:trPr>
        <w:tc>
          <w:tcPr>
            <w:tcW w:w="802" w:type="dxa"/>
            <w:vAlign w:val="center"/>
          </w:tcPr>
          <w:p w14:paraId="3004DC0E" w14:textId="32884376" w:rsidR="00927B93" w:rsidRDefault="006C2DC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04" w:type="dxa"/>
          </w:tcPr>
          <w:p w14:paraId="3898F7AF" w14:textId="77777777" w:rsidR="00927B93" w:rsidRPr="006C2DCF" w:rsidRDefault="00927B93" w:rsidP="00927B93">
            <w:pPr>
              <w:spacing w:before="200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6C2DCF">
              <w:rPr>
                <w:rFonts w:ascii="Microsoft Sans Serif" w:hAnsi="Microsoft Sans Serif" w:cs="Microsoft Sans Serif"/>
                <w:sz w:val="22"/>
                <w:szCs w:val="22"/>
              </w:rPr>
              <w:t xml:space="preserve">Persistentní </w:t>
            </w:r>
            <w:proofErr w:type="spellStart"/>
            <w:r w:rsidRPr="006C2DCF">
              <w:rPr>
                <w:rFonts w:ascii="Microsoft Sans Serif" w:hAnsi="Microsoft Sans Serif" w:cs="Microsoft Sans Serif"/>
                <w:sz w:val="22"/>
                <w:szCs w:val="22"/>
              </w:rPr>
              <w:t>arteria</w:t>
            </w:r>
            <w:proofErr w:type="spellEnd"/>
            <w:r w:rsidRPr="006C2DCF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proofErr w:type="spellStart"/>
            <w:r w:rsidRPr="006C2DCF">
              <w:rPr>
                <w:rFonts w:ascii="Microsoft Sans Serif" w:hAnsi="Microsoft Sans Serif" w:cs="Microsoft Sans Serif"/>
                <w:sz w:val="22"/>
                <w:szCs w:val="22"/>
              </w:rPr>
              <w:t>hyaloidea</w:t>
            </w:r>
            <w:proofErr w:type="spellEnd"/>
          </w:p>
          <w:p w14:paraId="457AD6AF" w14:textId="3316F479" w:rsidR="00927B93" w:rsidRDefault="006C2DCF" w:rsidP="00927B93">
            <w:pPr>
              <w:spacing w:before="200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 xml:space="preserve">  (</w:t>
            </w:r>
            <w:r w:rsidR="00927B93" w:rsidRPr="006C2DCF">
              <w:rPr>
                <w:rFonts w:ascii="Microsoft Sans Serif" w:hAnsi="Microsoft Sans Serif" w:cs="Microsoft Sans Serif"/>
                <w:sz w:val="22"/>
                <w:szCs w:val="22"/>
              </w:rPr>
              <w:t>PHA</w:t>
            </w:r>
            <w:r>
              <w:rPr>
                <w:rFonts w:ascii="Microsoft Sans Serif" w:hAnsi="Microsoft Sans Serif" w:cs="Microsoft Sans Serif"/>
                <w:sz w:val="22"/>
                <w:szCs w:val="22"/>
              </w:rPr>
              <w:t>)</w:t>
            </w:r>
          </w:p>
        </w:tc>
        <w:tc>
          <w:tcPr>
            <w:tcW w:w="2297" w:type="dxa"/>
          </w:tcPr>
          <w:p w14:paraId="148ACA00" w14:textId="77777777" w:rsidR="00927B93" w:rsidRDefault="00927B9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14" w:type="dxa"/>
          </w:tcPr>
          <w:p w14:paraId="2B740DFC" w14:textId="78581DE9" w:rsidR="00927B93" w:rsidRDefault="0061753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9" w:type="dxa"/>
          </w:tcPr>
          <w:p w14:paraId="1E4947ED" w14:textId="61643DB0" w:rsidR="00927B93" w:rsidRDefault="00927B9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17538" w14:paraId="24CB0390" w14:textId="77777777" w:rsidTr="00927B93">
        <w:trPr>
          <w:cantSplit/>
          <w:trHeight w:val="1375"/>
        </w:trPr>
        <w:tc>
          <w:tcPr>
            <w:tcW w:w="802" w:type="dxa"/>
            <w:vAlign w:val="center"/>
          </w:tcPr>
          <w:p w14:paraId="467C288D" w14:textId="3D313EF9" w:rsidR="00617538" w:rsidRDefault="006C2DCF" w:rsidP="0061753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004" w:type="dxa"/>
          </w:tcPr>
          <w:p w14:paraId="242C7DBE" w14:textId="34722365" w:rsidR="00617538" w:rsidRPr="00865185" w:rsidRDefault="00617538" w:rsidP="0061753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</w:t>
            </w:r>
          </w:p>
        </w:tc>
        <w:tc>
          <w:tcPr>
            <w:tcW w:w="2297" w:type="dxa"/>
          </w:tcPr>
          <w:p w14:paraId="59E0B7AA" w14:textId="4756E3BB" w:rsidR="00617538" w:rsidRPr="00865185" w:rsidRDefault="00617538" w:rsidP="0061753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Fokální opacita v úrovni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Descemetovy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membrány u mladých zvířat</w:t>
            </w:r>
          </w:p>
        </w:tc>
        <w:tc>
          <w:tcPr>
            <w:tcW w:w="2014" w:type="dxa"/>
          </w:tcPr>
          <w:p w14:paraId="1CF2E634" w14:textId="47113055" w:rsidR="00617538" w:rsidRPr="00865185" w:rsidRDefault="00617538" w:rsidP="0061753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9" w:type="dxa"/>
          </w:tcPr>
          <w:p w14:paraId="2D760C85" w14:textId="270CAE9F" w:rsidR="00617538" w:rsidRPr="00865185" w:rsidRDefault="00617538" w:rsidP="00617538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27B93" w14:paraId="1EA99520" w14:textId="77777777" w:rsidTr="00927B93">
        <w:trPr>
          <w:cantSplit/>
          <w:trHeight w:val="1134"/>
        </w:trPr>
        <w:tc>
          <w:tcPr>
            <w:tcW w:w="802" w:type="dxa"/>
            <w:vAlign w:val="center"/>
          </w:tcPr>
          <w:p w14:paraId="5D42A492" w14:textId="18E2EF6E" w:rsidR="00927B93" w:rsidRDefault="006C2DCF" w:rsidP="00927B93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004" w:type="dxa"/>
          </w:tcPr>
          <w:p w14:paraId="60B05552" w14:textId="574CDDBC" w:rsidR="00927B93" w:rsidRDefault="00927B93" w:rsidP="00927B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Hypoplazie optického nervu</w:t>
            </w:r>
          </w:p>
        </w:tc>
        <w:tc>
          <w:tcPr>
            <w:tcW w:w="2297" w:type="dxa"/>
          </w:tcPr>
          <w:p w14:paraId="67C61449" w14:textId="2268BC1E" w:rsidR="00927B93" w:rsidRDefault="00927B93" w:rsidP="00927B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Jedno/oboustranná</w:t>
            </w:r>
          </w:p>
        </w:tc>
        <w:tc>
          <w:tcPr>
            <w:tcW w:w="2014" w:type="dxa"/>
          </w:tcPr>
          <w:p w14:paraId="35052B22" w14:textId="0E4D1F82" w:rsidR="00927B93" w:rsidRDefault="00617538" w:rsidP="00927B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9" w:type="dxa"/>
          </w:tcPr>
          <w:p w14:paraId="22547F6F" w14:textId="222E0482" w:rsidR="00927B93" w:rsidRDefault="00927B93" w:rsidP="00927B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B547C76" w14:textId="1AE47309" w:rsidR="006A6FB0" w:rsidRPr="006A6FB0" w:rsidRDefault="006A6FB0" w:rsidP="00617538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0CCE4" w14:textId="77777777" w:rsidR="00F64768" w:rsidRDefault="00F64768" w:rsidP="000972EF">
      <w:pPr>
        <w:spacing w:after="0" w:line="240" w:lineRule="auto"/>
      </w:pPr>
      <w:r>
        <w:separator/>
      </w:r>
    </w:p>
  </w:endnote>
  <w:endnote w:type="continuationSeparator" w:id="0">
    <w:p w14:paraId="7BC3C838" w14:textId="77777777" w:rsidR="00F64768" w:rsidRDefault="00F64768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7D5F4" w14:textId="77777777" w:rsidR="00F64768" w:rsidRDefault="00F64768" w:rsidP="000972EF">
      <w:pPr>
        <w:spacing w:after="0" w:line="240" w:lineRule="auto"/>
      </w:pPr>
      <w:r>
        <w:separator/>
      </w:r>
    </w:p>
  </w:footnote>
  <w:footnote w:type="continuationSeparator" w:id="0">
    <w:p w14:paraId="1B437CA9" w14:textId="77777777" w:rsidR="00F64768" w:rsidRDefault="00F64768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86AC3"/>
    <w:multiLevelType w:val="hybridMultilevel"/>
    <w:tmpl w:val="40C428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64744C"/>
    <w:multiLevelType w:val="hybridMultilevel"/>
    <w:tmpl w:val="56685742"/>
    <w:lvl w:ilvl="0" w:tplc="80EA0438">
      <w:start w:val="1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76317">
    <w:abstractNumId w:val="0"/>
  </w:num>
  <w:num w:numId="2" w16cid:durableId="1147552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988"/>
    <w:rsid w:val="000972EF"/>
    <w:rsid w:val="00161F3B"/>
    <w:rsid w:val="001D79D0"/>
    <w:rsid w:val="002206AC"/>
    <w:rsid w:val="00384979"/>
    <w:rsid w:val="00402988"/>
    <w:rsid w:val="004C1DA7"/>
    <w:rsid w:val="00617538"/>
    <w:rsid w:val="00655705"/>
    <w:rsid w:val="006703D2"/>
    <w:rsid w:val="006A6FB0"/>
    <w:rsid w:val="006C2361"/>
    <w:rsid w:val="006C2DCF"/>
    <w:rsid w:val="007A315C"/>
    <w:rsid w:val="00856681"/>
    <w:rsid w:val="00865185"/>
    <w:rsid w:val="008B1A54"/>
    <w:rsid w:val="00927B93"/>
    <w:rsid w:val="009A7D45"/>
    <w:rsid w:val="009F4DB5"/>
    <w:rsid w:val="00A1193A"/>
    <w:rsid w:val="00A317E5"/>
    <w:rsid w:val="00B760E8"/>
    <w:rsid w:val="00BE11BC"/>
    <w:rsid w:val="00C36439"/>
    <w:rsid w:val="00C81F3E"/>
    <w:rsid w:val="00CF199B"/>
    <w:rsid w:val="00DD2762"/>
    <w:rsid w:val="00DD5523"/>
    <w:rsid w:val="00DF609E"/>
    <w:rsid w:val="00E06DCF"/>
    <w:rsid w:val="00E86691"/>
    <w:rsid w:val="00F6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5</TotalTime>
  <Pages>2</Pages>
  <Words>147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4</cp:revision>
  <dcterms:created xsi:type="dcterms:W3CDTF">2025-02-03T23:18:00Z</dcterms:created>
  <dcterms:modified xsi:type="dcterms:W3CDTF">2025-04-19T05:26:00Z</dcterms:modified>
</cp:coreProperties>
</file>